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22A47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36"/>
          <w:szCs w:val="36"/>
        </w:rPr>
        <w:t>제 1 장  &lt;총 칙&gt;</w:t>
      </w:r>
    </w:p>
    <w:p w14:paraId="53FCD30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 </w:t>
      </w:r>
    </w:p>
    <w:p w14:paraId="2538FA08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1 조</w:t>
      </w:r>
    </w:p>
    <w:p w14:paraId="15DCBEC1" w14:textId="5504FEC1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본 회는 숭실대학교 테니스 클럽(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SoongSil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Univ. Tennis Club)이라 칭한다.</w:t>
      </w:r>
    </w:p>
    <w:p w14:paraId="3BAE091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</w:p>
    <w:p w14:paraId="508EAE48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2 조</w:t>
      </w:r>
    </w:p>
    <w:p w14:paraId="0CC0D487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본 회는 숭실대학교 총학생회 내에 둔다.</w:t>
      </w:r>
    </w:p>
    <w:p w14:paraId="00E75B9C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5CA606BF" w14:textId="1EA0263B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3 조</w:t>
      </w:r>
    </w:p>
    <w:p w14:paraId="685DC71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본 회 회원의 자격은 숭실대학교에 입학하여 졸업하지 않은 학생으로 한다.</w:t>
      </w:r>
    </w:p>
    <w:p w14:paraId="3CDB44E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70AAD6C7" w14:textId="46B22FA9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4 조</w:t>
      </w:r>
    </w:p>
    <w:p w14:paraId="64FE76F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본 회의 활동과 목적은 학생으로서 본분을 다하며 테니스를 통한 체력 향상 및 인간관계의 원만을 기한다.</w:t>
      </w:r>
    </w:p>
    <w:p w14:paraId="1125F610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이에 다음과 같은 운영 방침을 가한다.</w:t>
      </w:r>
    </w:p>
    <w:p w14:paraId="785D769C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1항 : 테니스 클럽은 회장을 중심으로 각 부 및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선후배간의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지도체제를 확립한다.</w:t>
      </w:r>
    </w:p>
    <w:p w14:paraId="349C44B8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2항 : 회장단 및 각 부 부장은 부과된 임무를 최대한 발휘한다.</w:t>
      </w:r>
    </w:p>
    <w:p w14:paraId="6A051F08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3항 : 교내 각종 봉사활동에 적극 참여한다.</w:t>
      </w:r>
    </w:p>
    <w:p w14:paraId="61846E17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4항 : 학생의 면학 분위기 조성에 힘쓴다.</w:t>
      </w:r>
    </w:p>
    <w:p w14:paraId="4BEFB96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30804FAF" w14:textId="42EE52EA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5 조</w:t>
      </w:r>
    </w:p>
    <w:p w14:paraId="457DB28F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본 회칙은 총 4장 및 부칙, 20개조, 33개항으로 구성된다.</w:t>
      </w:r>
    </w:p>
    <w:p w14:paraId="0237E475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 </w:t>
      </w:r>
    </w:p>
    <w:p w14:paraId="3543FB13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36"/>
          <w:szCs w:val="36"/>
        </w:rPr>
        <w:t>제 2 장  &lt;조직과 임원 및 기능&gt;</w:t>
      </w:r>
    </w:p>
    <w:p w14:paraId="0C03E5F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 </w:t>
      </w:r>
    </w:p>
    <w:p w14:paraId="0C991776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1 조</w:t>
      </w:r>
    </w:p>
    <w:p w14:paraId="6825B33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본 회의 조직은 지도교수, 명예위원회, 회장단 및 각 부로 나뉜다.</w:t>
      </w:r>
    </w:p>
    <w:p w14:paraId="09599C1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1항 : 지도교수는 본회와 뜻을 같이하는 본 대학 재직중인 교수로서 본 회를 지도, 편달한다.</w:t>
      </w:r>
    </w:p>
    <w:p w14:paraId="4DC657B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2항 : 명예위원회는 본 회를 거쳐 졸업한 선배들로 구성한다.</w:t>
      </w:r>
    </w:p>
    <w:p w14:paraId="4D2062F2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3항 : 회장단에는 회장 및 회장 하에 부회장, 회계, 서기, 각 부 부장을 둔다.</w:t>
      </w:r>
    </w:p>
    <w:p w14:paraId="6E80B8B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가) 회장은 본 회를 대표하며, 본 회 활동을 총괄한다.</w:t>
      </w:r>
    </w:p>
    <w:p w14:paraId="5B3B971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lastRenderedPageBreak/>
        <w:t>나) 부회장은 회장 유고 시 권한을 대행하며, 각 부서를 총괄하고 사업계획 제정에 관한 전반적인 사무를 담당한다.</w:t>
      </w:r>
    </w:p>
    <w:p w14:paraId="1820B11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다) 회계는 회비의 보관과 출납계를 작성, 보고한다.</w:t>
      </w:r>
    </w:p>
    <w:p w14:paraId="39358CE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라) 서기는 문서의 작성 및 보관을 담당한다.</w:t>
      </w:r>
    </w:p>
    <w:p w14:paraId="5F3BFB95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566A53F3" w14:textId="46A9129D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2 조</w:t>
      </w:r>
    </w:p>
    <w:p w14:paraId="482384A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각 부서의 기능</w:t>
      </w:r>
    </w:p>
    <w:p w14:paraId="15A56379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1항 : 지도부 - 모든 훈련 때의 교육, 테니스에 관한 자료수집, 세미나 등과 회원의 실력 향상 및 본 회 자체내의 규율을 담당한다.</w:t>
      </w:r>
    </w:p>
    <w:p w14:paraId="04E5DA26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2항 : 관리부 - 코트, 동방,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거트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,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홈피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관리의 4개 세부분야로 나뉘어 관리한다.</w:t>
      </w:r>
    </w:p>
    <w:p w14:paraId="00EE9855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코트관리) 코트 내 모든 자재 등의 관리 담당 및 코트 상태 확인/점검한다.</w:t>
      </w:r>
    </w:p>
    <w:p w14:paraId="5C56B504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동방관리) 동방 내 모든 자재 등의 관리 담당 및 동방 상태 확인/점검한다.</w:t>
      </w:r>
    </w:p>
    <w:p w14:paraId="056B46E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거트관리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)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거트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>/그립 등의 테니스 용품의 수요/공급을 관리한다.</w:t>
      </w:r>
    </w:p>
    <w:p w14:paraId="7F8ADE4E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홈피관리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>) 동아리 홈페이지의 개발/유지 및 업데이트를 관리한다.</w:t>
      </w:r>
    </w:p>
    <w:p w14:paraId="0D7F5BDD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3항 : 섭외부 - 동아리 대내외 모든 행사에 관한 장소 및 물품 섭외와 타 학교관련 행사에 대하여 담당한다.</w:t>
      </w:r>
    </w:p>
    <w:p w14:paraId="69F3D4C5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4항 :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홍보부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- 동아리 대내외 모든 행사에 관련된 홍보 및 연락을 담당하며,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매학기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신입생 모집을 준비/실시한다.</w:t>
      </w:r>
    </w:p>
    <w:p w14:paraId="04BD945F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4A367F34" w14:textId="1B2F6836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3 조</w:t>
      </w:r>
    </w:p>
    <w:p w14:paraId="27BACE7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임원 선출 및 자격</w:t>
      </w:r>
    </w:p>
    <w:p w14:paraId="448FD6F7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1항 : 회장은 2학기 이상 등록한 자로서 효율적으로 임무를 수행할 수 있는 자이어야 한다.</w:t>
      </w:r>
    </w:p>
    <w:p w14:paraId="5D36A7D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2항 : 회장의 임기는 3학기를 초과할 수 없다.</w:t>
      </w:r>
    </w:p>
    <w:p w14:paraId="14D26C8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3항 : 회장선거는 임기만료 1개월 전에 실시하며, 재적인원 과반수 이상 출석과 출석인원 과반수 이상의 득표를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얻어야하며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>, 부결시는 재선거하여 다득표자로 한다.</w:t>
      </w:r>
    </w:p>
    <w:p w14:paraId="67995293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4항 : 부회장은 2학기 이상을 등록한 자로서 임기는 2학기를 초과할 수 없다.</w:t>
      </w:r>
    </w:p>
    <w:p w14:paraId="0001B6B6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5항 : 부회장의 선출방법은 회장 선출방법과 동일하다.</w:t>
      </w:r>
    </w:p>
    <w:p w14:paraId="5CCB0768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6항 : 회계, 서기 및 각 부 부장은 회장이 지명한다.</w:t>
      </w:r>
    </w:p>
    <w:p w14:paraId="73E80FD3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7항 : 각 부의 업무를 효율적으로 수행하기 위해서 각 부장은 차장을 지명하고 그 아래 둘 수 있다.</w:t>
      </w:r>
    </w:p>
    <w:p w14:paraId="28B400B3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 </w:t>
      </w:r>
    </w:p>
    <w:p w14:paraId="1C8B8E00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36"/>
          <w:szCs w:val="36"/>
        </w:rPr>
        <w:t>제 3 장  &lt;재정 및 총회&gt;</w:t>
      </w:r>
    </w:p>
    <w:p w14:paraId="30D3479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lastRenderedPageBreak/>
        <w:t> </w:t>
      </w:r>
    </w:p>
    <w:p w14:paraId="346EC23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1 조</w:t>
      </w:r>
    </w:p>
    <w:p w14:paraId="181DF866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재정</w:t>
      </w:r>
    </w:p>
    <w:p w14:paraId="50CF25E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1항 : 본회의 재정 경비는 회비 및 보조금으로 한다.</w:t>
      </w:r>
    </w:p>
    <w:p w14:paraId="35EE5913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2항 : 회비는 학기 회비와 특별회비로 나누고, 학기 회비는 매 학기 첫 달 마지막 토요일까지 납부해야 한다.</w:t>
      </w:r>
    </w:p>
    <w:p w14:paraId="13DC0A4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3항 : 회비납부 제외자가 아닌 회원이 납부한 회비는 돌려 받을 수 없다.</w:t>
      </w:r>
    </w:p>
    <w:p w14:paraId="7B83914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4항 : 회비 및 특별회비는 임원회의의 의결에 따라 결정한다.</w:t>
      </w:r>
    </w:p>
    <w:p w14:paraId="0DDACADD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0169F757" w14:textId="77F1AF30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2 조</w:t>
      </w:r>
    </w:p>
    <w:p w14:paraId="59427947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정기 총회</w:t>
      </w:r>
    </w:p>
    <w:p w14:paraId="66338D3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1항 : 사회는 부회장이 맡는다.</w:t>
      </w:r>
    </w:p>
    <w:p w14:paraId="62BE0013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2항 : 회계는 정기 결산보고를 한다.</w:t>
      </w:r>
    </w:p>
    <w:p w14:paraId="2E15CB78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3항 : 회장단의 개선 및 운영계획을 발표한다.</w:t>
      </w:r>
    </w:p>
    <w:p w14:paraId="152B8A05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4항 : 정기 총회는 학기당 2번 개최하며, 개강총회와 종강총회로 한다.</w:t>
      </w:r>
    </w:p>
    <w:p w14:paraId="425AA9F9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5항 : 정기 총회의 공고는 최소한 개최 15일 전에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해야한다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>.</w:t>
      </w:r>
    </w:p>
    <w:p w14:paraId="2B378C3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6항 : 개강총회는 매 학기 개강 전 10일 이내, 종강총회는 매 학기 종강 무렵에 실시한다.</w:t>
      </w:r>
    </w:p>
    <w:p w14:paraId="64FC1A4E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0D0B4D96" w14:textId="1DA52EAB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3 조</w:t>
      </w:r>
    </w:p>
    <w:p w14:paraId="05AC3608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임시 총회와 임원회의</w:t>
      </w:r>
    </w:p>
    <w:p w14:paraId="3AA18FC6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1항 : 임시총회는 재적인원 과반수 이상 또는 회장단 과반수 이상의 요구에 의하여 개최할 수 있다.</w:t>
      </w:r>
    </w:p>
    <w:p w14:paraId="6315619D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2항 : 임원회의는 매달 정기적으로 개최한다.</w:t>
      </w:r>
    </w:p>
    <w:p w14:paraId="464EB733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3항 : 임원회의는 회장 또는 회장단 과반수 이상의 요구가 있으면 개최할 수 있다.</w:t>
      </w:r>
    </w:p>
    <w:p w14:paraId="54D70055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 </w:t>
      </w:r>
    </w:p>
    <w:p w14:paraId="5734B0C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36"/>
          <w:szCs w:val="36"/>
        </w:rPr>
        <w:t>제 4 장  &lt;상벌관계&gt;</w:t>
      </w:r>
    </w:p>
    <w:p w14:paraId="1B6F3583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 </w:t>
      </w:r>
    </w:p>
    <w:p w14:paraId="1464AD4C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1 조</w:t>
      </w:r>
    </w:p>
    <w:p w14:paraId="7558F3C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본 회의 회원으로서 타의 모범이 되고, 육성 발전에 기여함이 큰 자에게는 매년 1회 이상, 회장이 포상한다.</w:t>
      </w:r>
    </w:p>
    <w:p w14:paraId="684B489E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708C2753" w14:textId="368A076A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2 조</w:t>
      </w:r>
    </w:p>
    <w:p w14:paraId="4BCD90DD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lastRenderedPageBreak/>
        <w:t>본 회의 회원이 아래 사항에 해당되었을 시 임원회의에서 결정한 후 제명장에 의해 자격을 박탈한다.</w:t>
      </w:r>
    </w:p>
    <w:p w14:paraId="283B55E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1항 : 본 회의 목적에 위배되는 행동이나, 명예를 훼손시키는 행위를 한 자.</w:t>
      </w:r>
    </w:p>
    <w:p w14:paraId="075BAD8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2항 : 회비 연체 기간이 1개월 이상인자.</w:t>
      </w:r>
    </w:p>
    <w:p w14:paraId="631BE9E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3항 : 정규레슨 및 동아리 행사에 사전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통보없이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매월 2회 이상 결석한 자.</w:t>
      </w:r>
    </w:p>
    <w:p w14:paraId="17B04EE6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40E84989" w14:textId="2B2DD0CF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3 조</w:t>
      </w:r>
    </w:p>
    <w:p w14:paraId="2A59DCB8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회비 미납시는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써클의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모든 행사에 참가할 수 없다.</w:t>
      </w:r>
    </w:p>
    <w:p w14:paraId="5475516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 </w:t>
      </w:r>
    </w:p>
    <w:p w14:paraId="33C12FC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36"/>
          <w:szCs w:val="36"/>
        </w:rPr>
        <w:t>제 5 장  &lt;회계 감사 제도&gt;</w:t>
      </w:r>
    </w:p>
    <w:p w14:paraId="155341E3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 </w:t>
      </w:r>
    </w:p>
    <w:p w14:paraId="36134B5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1 조</w:t>
      </w:r>
    </w:p>
    <w:p w14:paraId="1D3E83C7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회계 감사 제도는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매학기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2회 실시한다.</w:t>
      </w:r>
    </w:p>
    <w:p w14:paraId="6FCCAAA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02523918" w14:textId="61CF7BC9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2 조</w:t>
      </w:r>
    </w:p>
    <w:p w14:paraId="2765125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회계 감사 제도는 다음 시기에 실시한다.</w:t>
      </w:r>
    </w:p>
    <w:p w14:paraId="6B7DEF38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-1학기 : 5월경 동아리 MT이후 10일 이내,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홈커밍데이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이후 10일 이내</w:t>
      </w:r>
    </w:p>
    <w:p w14:paraId="594F3718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-2학기 : 9월경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회장배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이후 10일 이내, 10월경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숭실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OPEN 대회 후 10일 이내</w:t>
      </w:r>
    </w:p>
    <w:p w14:paraId="2EC312A4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4F018862" w14:textId="19BACFD0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3 조</w:t>
      </w:r>
    </w:p>
    <w:p w14:paraId="08D9EA53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회계 감사 제도는 현 학기 회장/회계 및 회장/회계 경력이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있는자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2명 이상이 참석해야 한다.</w:t>
      </w:r>
    </w:p>
    <w:p w14:paraId="2AFF3A03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 </w:t>
      </w:r>
    </w:p>
    <w:p w14:paraId="1C613FFC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36"/>
          <w:szCs w:val="36"/>
        </w:rPr>
        <w:t>부칙</w:t>
      </w:r>
    </w:p>
    <w:p w14:paraId="59E0778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 </w:t>
      </w:r>
    </w:p>
    <w:p w14:paraId="1356F6E6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1 조</w:t>
      </w:r>
    </w:p>
    <w:p w14:paraId="0A4AA282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이 회칙의 개정은 임원 회의에서 개정, 재적인원 과반수 이상의 출석과 인원 과반수 이상의 동의를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얻어야한다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>.</w:t>
      </w:r>
    </w:p>
    <w:p w14:paraId="2AF867DA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6C491D9B" w14:textId="0CAEDA46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2 조</w:t>
      </w:r>
    </w:p>
    <w:p w14:paraId="4C01AEF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이 규정의 시행에 필요한 세부적 사항은 회장단이 정한다.</w:t>
      </w:r>
    </w:p>
    <w:p w14:paraId="351EC9D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77A2ADC5" w14:textId="16B4E76C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3 조</w:t>
      </w:r>
    </w:p>
    <w:p w14:paraId="36F14F8F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lastRenderedPageBreak/>
        <w:t>기타 활동상 모임은 회장 및 임원 과반수 이상 또는 출석인원 과반수 이상의 요구에 의하여 언제라도 소집 할 수 있다.</w:t>
      </w:r>
    </w:p>
    <w:p w14:paraId="6B5FEC75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6285F77D" w14:textId="79311783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4 조</w:t>
      </w:r>
    </w:p>
    <w:p w14:paraId="48746EBF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본 회에 등록하는 신입회원은 교내의 타 동아리에 이중 등록이 불가능하며, 첫 2학기동안 부회원으로 정한다.</w:t>
      </w:r>
    </w:p>
    <w:p w14:paraId="2C559B0B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35C9644A" w14:textId="59FF25AF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5 조</w:t>
      </w:r>
    </w:p>
    <w:p w14:paraId="0A1928A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회비 납부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제외자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 xml:space="preserve"> - 회장, 휴학생 및 6학기 이상 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등록필한자</w:t>
      </w:r>
      <w:proofErr w:type="spellEnd"/>
      <w:r>
        <w:rPr>
          <w:rFonts w:ascii="맑은 고딕" w:eastAsia="맑은 고딕" w:hAnsi="맑은 고딕" w:hint="eastAsia"/>
          <w:color w:val="000000"/>
          <w:sz w:val="23"/>
          <w:szCs w:val="23"/>
        </w:rPr>
        <w:t>.</w:t>
      </w:r>
    </w:p>
    <w:p w14:paraId="3BE2B115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</w:p>
    <w:p w14:paraId="02384F61" w14:textId="6B29C11F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제 6 조</w:t>
      </w:r>
    </w:p>
    <w:p w14:paraId="4549FA21" w14:textId="77777777" w:rsidR="00297CFD" w:rsidRDefault="00297CFD" w:rsidP="00297CFD">
      <w:pPr>
        <w:pStyle w:val="a3"/>
        <w:shd w:val="clear" w:color="auto" w:fill="FFFFFF"/>
        <w:spacing w:before="0" w:beforeAutospacing="0" w:after="0" w:afterAutospacing="0"/>
        <w:rPr>
          <w:rFonts w:ascii="맑은 고딕" w:eastAsia="맑은 고딕" w:hAnsi="맑은 고딕" w:hint="eastAsia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본 회칙은 1984년 3월 3일 시행된 내용을 개정한 것이며, 1998년 3월 23일부터 시행한다.</w:t>
      </w:r>
    </w:p>
    <w:p w14:paraId="114C6494" w14:textId="77777777" w:rsidR="00922140" w:rsidRDefault="00922140"/>
    <w:sectPr w:rsidR="0092214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CFD"/>
    <w:rsid w:val="00297CFD"/>
    <w:rsid w:val="0092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7D255"/>
  <w15:chartTrackingRefBased/>
  <w15:docId w15:val="{6EEC08B7-4672-43D9-AA5C-16A36A835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7CF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5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516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53599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3949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8188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6105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618373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7000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11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14374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4007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32450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3899992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079818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14055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0891063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94042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747249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8695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0562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11102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75252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16039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93013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263710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485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425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71817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857319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89948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10429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6889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91173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73604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62498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58117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9671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409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5111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10139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789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qazwsxddc0247@gmail.com</dc:creator>
  <cp:keywords/>
  <dc:description/>
  <cp:lastModifiedBy>qazwsxddc0247@gmail.com</cp:lastModifiedBy>
  <cp:revision>1</cp:revision>
  <dcterms:created xsi:type="dcterms:W3CDTF">2021-03-26T13:13:00Z</dcterms:created>
  <dcterms:modified xsi:type="dcterms:W3CDTF">2021-03-26T13:17:00Z</dcterms:modified>
</cp:coreProperties>
</file>